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0"/>
          <w:szCs w:val="40"/>
        </w:rPr>
        <w:t>东南大学教职工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0"/>
          <w:szCs w:val="40"/>
          <w:lang w:val="en-US" w:eastAsia="zh-CN"/>
        </w:rPr>
        <w:t>校内调动申请表</w:t>
      </w:r>
    </w:p>
    <w:bookmarkEnd w:id="0"/>
    <w:tbl>
      <w:tblPr>
        <w:tblStyle w:val="2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29"/>
        <w:gridCol w:w="1041"/>
        <w:gridCol w:w="227"/>
        <w:gridCol w:w="1802"/>
        <w:gridCol w:w="1569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岗位类别</w:t>
            </w:r>
          </w:p>
        </w:tc>
        <w:tc>
          <w:tcPr>
            <w:tcW w:w="773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专任教师 □专职科研人员 □专职辅导员 □行政人员 □教辅人员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聘用方式</w:t>
            </w:r>
          </w:p>
        </w:tc>
        <w:tc>
          <w:tcPr>
            <w:tcW w:w="7735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□全民事业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非在编人事代理 □合同聘用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一卡通号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来校时间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职务/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及聘任时间</w:t>
            </w:r>
          </w:p>
        </w:tc>
        <w:tc>
          <w:tcPr>
            <w:tcW w:w="469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调动前</w:t>
            </w:r>
          </w:p>
        </w:tc>
        <w:tc>
          <w:tcPr>
            <w:tcW w:w="2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调动后</w:t>
            </w:r>
          </w:p>
        </w:tc>
        <w:tc>
          <w:tcPr>
            <w:tcW w:w="2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0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学习与工作经历（含校内部门调动）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exact"/>
          <w:jc w:val="center"/>
        </w:trPr>
        <w:tc>
          <w:tcPr>
            <w:tcW w:w="967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  <w:jc w:val="center"/>
        </w:trPr>
        <w:tc>
          <w:tcPr>
            <w:tcW w:w="9675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申请人签字：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exact"/>
          <w:jc w:val="center"/>
        </w:trPr>
        <w:tc>
          <w:tcPr>
            <w:tcW w:w="461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调出单位基层党委意见：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负责人签字（公章）：     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   日</w:t>
            </w:r>
          </w:p>
        </w:tc>
        <w:tc>
          <w:tcPr>
            <w:tcW w:w="5065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调出单位意见：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负责人签字（公章）：   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exact"/>
          <w:jc w:val="center"/>
        </w:trPr>
        <w:tc>
          <w:tcPr>
            <w:tcW w:w="461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调入单位基层党委意见：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负责人签字（公章）：     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   日</w:t>
            </w:r>
          </w:p>
        </w:tc>
        <w:tc>
          <w:tcPr>
            <w:tcW w:w="5065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调入单位意见：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负责人签字（公章）：     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exact"/>
          <w:jc w:val="center"/>
        </w:trPr>
        <w:tc>
          <w:tcPr>
            <w:tcW w:w="967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学校业务主管部门意见（专职辅导员-党委学工部；实验人员-实验室与设备管理处）：</w:t>
            </w: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负责人签字（公章）：   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exact"/>
          <w:jc w:val="center"/>
        </w:trPr>
        <w:tc>
          <w:tcPr>
            <w:tcW w:w="4610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调出单位分管校领导意见：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签字：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 月   日</w:t>
            </w:r>
          </w:p>
        </w:tc>
        <w:tc>
          <w:tcPr>
            <w:tcW w:w="5065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调入单位分管校领导意见：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签字：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exact"/>
          <w:jc w:val="center"/>
        </w:trPr>
        <w:tc>
          <w:tcPr>
            <w:tcW w:w="967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人事处意见：</w:t>
            </w: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经办人：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负责人签字（公章）：                </w:t>
            </w:r>
          </w:p>
          <w:p>
            <w:pPr>
              <w:keepNext w:val="0"/>
              <w:keepLines w:val="0"/>
              <w:pageBreakBefore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967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备注：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机关部处及直附属单位教职工/专职辅导员/实验人员调动须分管校领导审批同意；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其他教职工的调动由所在单位党政负责人审批同意；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请自行调整格式，正反打印在1页A4纸上，切勿分页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一式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份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若有其他需要补充的情况，请另附纸说明。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240" w:right="1800" w:bottom="97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D8A8E06-43ED-4175-9EAE-8902ECF7C3A7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2" w:fontKey="{14F3C433-2257-408F-8BC6-61397352C56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5BCAF53-1587-4084-AECD-A00E08141C9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F20EF"/>
    <w:multiLevelType w:val="singleLevel"/>
    <w:tmpl w:val="11EF20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jRlZjUwYTI4NjJjZTAzYWExN2Q0NjgxOTg0YzgifQ=="/>
  </w:docVars>
  <w:rsids>
    <w:rsidRoot w:val="72BF26A5"/>
    <w:rsid w:val="258914DF"/>
    <w:rsid w:val="5DCE0BFC"/>
    <w:rsid w:val="72B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2023-12-28T07:29:00Z</dcterms:created>
  <dc:creator>zqj</dc:creator>
  <cp:lastModifiedBy>孙研</cp:lastModifiedBy>
  <cp:lastPrinted>2023-12-28T07:41:00Z</cp:lastPrinted>
  <dcterms:modified xsi:type="dcterms:W3CDTF">2023-12-28T08:29:08Z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8F7ECE61BC9B42BAAB02985989156C30_13</vt:lpwstr>
  </property>
</Properties>
</file>